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948357.xml.htm"/>
      <w:bookmarkStart w:id="1" w:name="kswkform3_17879483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Finigan Barbara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VIRTU FINANICAL,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Virtu Financial, Inc.</w:t>
              </w:r>
            </w:hyperlink>
            <w:r>
              <w:rPr/>
              <w:t xml:space="preserve"> [ </w:t>
            </w:r>
            <w:r>
              <w:rPr>
                <w:rFonts w:ascii="Times;serif" w:hAnsi="Times;serif"/>
                <w:color w:val="0000FF"/>
                <w:sz w:val="24"/>
                <w:shd w:fill="FFFFFF" w:val="clear"/>
              </w:rPr>
              <w:t>VIRT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13146348_1xvirtu-filerp.htm"/>
      <w:bookmarkStart w:id="3" w:name="ksa13146348_1xvirtufilerp"/>
      <w:bookmarkEnd w:id="2"/>
      <w:bookmarkEnd w:id="3"/>
      <w:r>
        <w:rPr/>
        <w:drawing>
          <wp:inline distT="0" distB="0" distL="0" distR="0">
            <wp:extent cx="789622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78962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24.1 Power of Attorney Know all by these presents, that the undersigned hereby constitutes and appoints each of the following officers of Virtu Financial, Inc. (the “Company”): (i) General Counsel, (ii) Chief Financial Officer, and (iii) Chief Executive Officer signing singly, the undersigned’s true and lawful attorney-in-fact to: (1) 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 (2) 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 (3) 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89622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78962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Power of Attorney (Forms 3, 4 &amp; 5)] IN WITNESS WHEREOF, the undersigned has caused this Power of Attorney to be executed as of this __th day of August, 2026. Name: Barbara Finigan Barbara Finigan Fitzgerald (Aug 25, 2026 15:32:20 EDT)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07473" TargetMode="External"/><Relationship Id="rId3" Type="http://schemas.openxmlformats.org/officeDocument/2006/relationships/hyperlink" Target="http://www.sec.gov/cgi-bin/browse-edgar?action=getcompany&amp;CIK=00015923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876</Words>
  <Characters>4691</Characters>
  <CharactersWithSpaces>5526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a13146348_1xvirtu-filerp</dc:title>
</cp:coreProperties>
</file>