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0001298598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943"/>
        <w:gridCol w:w="3262"/>
      </w:tblGrid>
      <w:tr>
        <w:trPr/>
        <w:tc>
          <w:tcPr>
            <w:tcW w:w="6943" w:type="dxa"/>
            <w:tcBorders/>
            <w:vAlign w:val="center"/>
          </w:tcPr>
          <w:p>
            <w:pPr>
              <w:pStyle w:val="TableContents"/>
              <w:bidi w:val="0"/>
              <w:spacing w:before="0" w:after="283"/>
              <w:jc w:val="left"/>
              <w:rPr/>
            </w:pPr>
            <w:r>
              <w:rPr/>
              <w:t>Name of Issuer</w:t>
            </w:r>
          </w:p>
        </w:tc>
        <w:tc>
          <w:tcPr>
            <w:tcW w:w="3262" w:type="dxa"/>
            <w:tcBorders/>
            <w:vAlign w:val="center"/>
          </w:tcPr>
          <w:p>
            <w:pPr>
              <w:pStyle w:val="TableContents"/>
              <w:bidi w:val="0"/>
              <w:spacing w:before="0" w:after="0"/>
              <w:jc w:val="left"/>
              <w:rPr/>
            </w:pPr>
            <w:r>
              <w:rPr/>
              <w:t>Virtu Financial, Inc.</w:t>
            </w:r>
          </w:p>
        </w:tc>
      </w:tr>
      <w:tr>
        <w:trPr/>
        <w:tc>
          <w:tcPr>
            <w:tcW w:w="6943" w:type="dxa"/>
            <w:tcBorders/>
            <w:vAlign w:val="center"/>
          </w:tcPr>
          <w:p>
            <w:pPr>
              <w:pStyle w:val="TableContents"/>
              <w:bidi w:val="0"/>
              <w:spacing w:before="0" w:after="283"/>
              <w:jc w:val="left"/>
              <w:rPr/>
            </w:pPr>
            <w:r>
              <w:rPr/>
              <w:t>SEC File Number</w:t>
            </w:r>
          </w:p>
        </w:tc>
        <w:tc>
          <w:tcPr>
            <w:tcW w:w="3262" w:type="dxa"/>
            <w:tcBorders/>
            <w:vAlign w:val="center"/>
          </w:tcPr>
          <w:p>
            <w:pPr>
              <w:pStyle w:val="TableContents"/>
              <w:bidi w:val="0"/>
              <w:spacing w:before="0" w:after="0"/>
              <w:jc w:val="left"/>
              <w:rPr/>
            </w:pPr>
            <w:r>
              <w:rPr/>
              <w:t>001-37352</w:t>
            </w:r>
          </w:p>
        </w:tc>
      </w:tr>
      <w:tr>
        <w:trPr/>
        <w:tc>
          <w:tcPr>
            <w:tcW w:w="6943" w:type="dxa"/>
            <w:tcBorders/>
            <w:vAlign w:val="center"/>
          </w:tcPr>
          <w:p>
            <w:pPr>
              <w:pStyle w:val="TableContents"/>
              <w:bidi w:val="0"/>
              <w:spacing w:before="0" w:after="283"/>
              <w:jc w:val="left"/>
              <w:rPr/>
            </w:pPr>
            <w:r>
              <w:rPr/>
              <w:t>Address of Issuer</w:t>
            </w:r>
          </w:p>
        </w:tc>
        <w:tc>
          <w:tcPr>
            <w:tcW w:w="3262" w:type="dxa"/>
            <w:tcBorders/>
            <w:vAlign w:val="center"/>
          </w:tcPr>
          <w:p>
            <w:pPr>
              <w:pStyle w:val="TableContents"/>
              <w:bidi w:val="0"/>
              <w:spacing w:before="0" w:after="0"/>
              <w:jc w:val="left"/>
              <w:rPr/>
            </w:pPr>
            <w:r>
              <w:rPr/>
              <w:t>1633 BROADWAY</w:t>
              <w:br/>
              <w:t>NEW YORK</w:t>
              <w:br/>
              <w:t xml:space="preserve">NEW YORK </w:t>
              <w:br/>
              <w:t>10019</w:t>
            </w:r>
          </w:p>
        </w:tc>
      </w:tr>
      <w:tr>
        <w:trPr/>
        <w:tc>
          <w:tcPr>
            <w:tcW w:w="6943" w:type="dxa"/>
            <w:tcBorders/>
            <w:vAlign w:val="center"/>
          </w:tcPr>
          <w:p>
            <w:pPr>
              <w:pStyle w:val="TableContents"/>
              <w:bidi w:val="0"/>
              <w:spacing w:before="0" w:after="283"/>
              <w:jc w:val="left"/>
              <w:rPr/>
            </w:pPr>
            <w:r>
              <w:rPr/>
              <w:t>Phone</w:t>
            </w:r>
          </w:p>
        </w:tc>
        <w:tc>
          <w:tcPr>
            <w:tcW w:w="3262" w:type="dxa"/>
            <w:tcBorders/>
            <w:vAlign w:val="center"/>
          </w:tcPr>
          <w:p>
            <w:pPr>
              <w:pStyle w:val="TableContents"/>
              <w:bidi w:val="0"/>
              <w:spacing w:before="0" w:after="0"/>
              <w:jc w:val="left"/>
              <w:rPr/>
            </w:pPr>
            <w:r>
              <w:rPr/>
              <w:t>212-418-0100</w:t>
            </w:r>
          </w:p>
        </w:tc>
      </w:tr>
      <w:tr>
        <w:trPr/>
        <w:tc>
          <w:tcPr>
            <w:tcW w:w="6943" w:type="dxa"/>
            <w:tcBorders/>
            <w:vAlign w:val="center"/>
          </w:tcPr>
          <w:p>
            <w:pPr>
              <w:pStyle w:val="TableContents"/>
              <w:bidi w:val="0"/>
              <w:spacing w:before="0" w:after="283"/>
              <w:jc w:val="left"/>
              <w:rPr/>
            </w:pPr>
            <w:r>
              <w:rPr/>
              <w:t>Name of Person for Whose Account the Securities are To Be Sold</w:t>
            </w:r>
          </w:p>
        </w:tc>
        <w:tc>
          <w:tcPr>
            <w:tcW w:w="3262" w:type="dxa"/>
            <w:tcBorders/>
            <w:vAlign w:val="center"/>
          </w:tcPr>
          <w:p>
            <w:pPr>
              <w:pStyle w:val="TableContents"/>
              <w:bidi w:val="0"/>
              <w:spacing w:before="0" w:after="0"/>
              <w:jc w:val="left"/>
              <w:rPr/>
            </w:pPr>
            <w:r>
              <w:rPr/>
              <w:t>Gambale Virginia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943" w:type="dxa"/>
            <w:tcBorders/>
            <w:vAlign w:val="center"/>
          </w:tcPr>
          <w:p>
            <w:pPr>
              <w:pStyle w:val="TableContents"/>
              <w:bidi w:val="0"/>
              <w:spacing w:before="0" w:after="283"/>
              <w:jc w:val="left"/>
              <w:rPr/>
            </w:pPr>
            <w:r>
              <w:rPr/>
              <w:t>Relationship to Issuer</w:t>
            </w:r>
          </w:p>
        </w:tc>
        <w:tc>
          <w:tcPr>
            <w:tcW w:w="326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76"/>
        <w:gridCol w:w="1184"/>
        <w:gridCol w:w="1393"/>
        <w:gridCol w:w="1566"/>
        <w:gridCol w:w="1575"/>
        <w:gridCol w:w="1397"/>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76"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w:t>
            </w:r>
          </w:p>
        </w:tc>
        <w:tc>
          <w:tcPr>
            <w:tcW w:w="1476" w:type="dxa"/>
            <w:tcBorders/>
            <w:vAlign w:val="center"/>
          </w:tcPr>
          <w:p>
            <w:pPr>
              <w:pStyle w:val="TableContents"/>
              <w:bidi w:val="0"/>
              <w:spacing w:before="0" w:after="0"/>
              <w:jc w:val="left"/>
              <w:rPr/>
            </w:pPr>
            <w:r>
              <w:rPr/>
              <w:t>Charles Schwab &amp; Co., Inc.</w:t>
              <w:br/>
              <w:t>3000 Schwab Way</w:t>
              <w:br/>
              <w:t>Westlake   TX   76262</w:t>
            </w:r>
          </w:p>
        </w:tc>
        <w:tc>
          <w:tcPr>
            <w:tcW w:w="1184" w:type="dxa"/>
            <w:tcBorders/>
            <w:vAlign w:val="center"/>
          </w:tcPr>
          <w:p>
            <w:pPr>
              <w:pStyle w:val="TableContents"/>
              <w:bidi w:val="0"/>
              <w:spacing w:before="0" w:after="283"/>
              <w:jc w:val="left"/>
              <w:rPr/>
            </w:pPr>
            <w:r>
              <w:rPr/>
              <w:t>6460</w:t>
            </w:r>
          </w:p>
        </w:tc>
        <w:tc>
          <w:tcPr>
            <w:tcW w:w="1393" w:type="dxa"/>
            <w:tcBorders/>
            <w:vAlign w:val="center"/>
          </w:tcPr>
          <w:p>
            <w:pPr>
              <w:pStyle w:val="TableContents"/>
              <w:bidi w:val="0"/>
              <w:spacing w:before="0" w:after="283"/>
              <w:jc w:val="left"/>
              <w:rPr/>
            </w:pPr>
            <w:r>
              <w:rPr/>
              <w:t>400520.00</w:t>
            </w:r>
          </w:p>
        </w:tc>
        <w:tc>
          <w:tcPr>
            <w:tcW w:w="1566" w:type="dxa"/>
            <w:tcBorders/>
            <w:vAlign w:val="center"/>
          </w:tcPr>
          <w:p>
            <w:pPr>
              <w:pStyle w:val="TableContents"/>
              <w:bidi w:val="0"/>
              <w:spacing w:before="0" w:after="283"/>
              <w:jc w:val="left"/>
              <w:rPr/>
            </w:pPr>
            <w:r>
              <w:rPr/>
              <w:t>88300678</w:t>
            </w:r>
          </w:p>
        </w:tc>
        <w:tc>
          <w:tcPr>
            <w:tcW w:w="1575" w:type="dxa"/>
            <w:tcBorders/>
            <w:vAlign w:val="center"/>
          </w:tcPr>
          <w:p>
            <w:pPr>
              <w:pStyle w:val="TableContents"/>
              <w:bidi w:val="0"/>
              <w:spacing w:before="0" w:after="283"/>
              <w:jc w:val="left"/>
              <w:rPr/>
            </w:pPr>
            <w:r>
              <w:rPr/>
              <w:t>08/18/2026</w:t>
            </w:r>
          </w:p>
        </w:tc>
        <w:tc>
          <w:tcPr>
            <w:tcW w:w="1397"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07/01/2020</w:t>
            </w:r>
          </w:p>
        </w:tc>
        <w:tc>
          <w:tcPr>
            <w:tcW w:w="1430" w:type="dxa"/>
            <w:tcBorders/>
            <w:vAlign w:val="center"/>
          </w:tcPr>
          <w:p>
            <w:pPr>
              <w:pStyle w:val="TableContents"/>
              <w:bidi w:val="0"/>
              <w:spacing w:before="0" w:after="283"/>
              <w:jc w:val="left"/>
              <w:rPr/>
            </w:pPr>
            <w:r>
              <w:rPr/>
              <w:t>RSU / Dividends - see remarks</w:t>
            </w:r>
          </w:p>
        </w:tc>
        <w:tc>
          <w:tcPr>
            <w:tcW w:w="1151" w:type="dxa"/>
            <w:tcBorders/>
            <w:vAlign w:val="center"/>
          </w:tcPr>
          <w:p>
            <w:pPr>
              <w:pStyle w:val="TableContents"/>
              <w:bidi w:val="0"/>
              <w:spacing w:before="0" w:after="283"/>
              <w:jc w:val="left"/>
              <w:rPr/>
            </w:pPr>
            <w:r>
              <w:rPr/>
              <w:t>Virtu Financial, Inc.</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6460</w:t>
            </w:r>
          </w:p>
        </w:tc>
        <w:tc>
          <w:tcPr>
            <w:tcW w:w="1046" w:type="dxa"/>
            <w:tcBorders/>
            <w:vAlign w:val="center"/>
          </w:tcPr>
          <w:p>
            <w:pPr>
              <w:pStyle w:val="TableContents"/>
              <w:bidi w:val="0"/>
              <w:spacing w:before="0" w:after="283"/>
              <w:jc w:val="left"/>
              <w:rPr/>
            </w:pPr>
            <w:r>
              <w:rPr/>
              <w:t>07/01/2020</w:t>
            </w:r>
          </w:p>
        </w:tc>
        <w:tc>
          <w:tcPr>
            <w:tcW w:w="161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573"/>
        <w:gridCol w:w="8632"/>
      </w:tblGrid>
      <w:tr>
        <w:trPr/>
        <w:tc>
          <w:tcPr>
            <w:tcW w:w="1573" w:type="dxa"/>
            <w:tcBorders/>
            <w:vAlign w:val="center"/>
          </w:tcPr>
          <w:p>
            <w:pPr>
              <w:pStyle w:val="TableContents"/>
              <w:bidi w:val="0"/>
              <w:spacing w:before="0" w:after="283"/>
              <w:jc w:val="left"/>
              <w:rPr/>
            </w:pPr>
            <w:r>
              <w:rPr/>
              <w:t>Remarks</w:t>
            </w:r>
          </w:p>
        </w:tc>
        <w:tc>
          <w:tcPr>
            <w:tcW w:w="8632" w:type="dxa"/>
            <w:tcBorders/>
            <w:vAlign w:val="center"/>
          </w:tcPr>
          <w:p>
            <w:pPr>
              <w:pStyle w:val="TableContents"/>
              <w:bidi w:val="0"/>
              <w:spacing w:before="0" w:after="0"/>
              <w:jc w:val="left"/>
              <w:rPr/>
            </w:pPr>
            <w:r>
              <w:rPr/>
              <w:t>Shares sold in VIRGINIA GAMBALE REVOCABLE TRUST account. The shares sold in this filing were acquired and paid for between 7/1/2020 and 07/01/2026.</w:t>
            </w:r>
          </w:p>
        </w:tc>
      </w:tr>
      <w:tr>
        <w:trPr/>
        <w:tc>
          <w:tcPr>
            <w:tcW w:w="1573" w:type="dxa"/>
            <w:tcBorders/>
            <w:vAlign w:val="center"/>
          </w:tcPr>
          <w:p>
            <w:pPr>
              <w:pStyle w:val="TableContents"/>
              <w:bidi w:val="0"/>
              <w:spacing w:before="0" w:after="283"/>
              <w:jc w:val="left"/>
              <w:rPr/>
            </w:pPr>
            <w:r>
              <w:rPr/>
              <w:t>Date of Notice</w:t>
            </w:r>
          </w:p>
        </w:tc>
        <w:tc>
          <w:tcPr>
            <w:tcW w:w="8632" w:type="dxa"/>
            <w:tcBorders/>
            <w:vAlign w:val="center"/>
          </w:tcPr>
          <w:p>
            <w:pPr>
              <w:pStyle w:val="TableContents"/>
              <w:bidi w:val="0"/>
              <w:spacing w:before="0" w:after="0"/>
              <w:jc w:val="left"/>
              <w:rPr/>
            </w:pPr>
            <w:r>
              <w:rPr/>
              <w:t>08/18/2026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573" w:type="dxa"/>
            <w:tcBorders/>
            <w:vAlign w:val="center"/>
          </w:tcPr>
          <w:p>
            <w:pPr>
              <w:pStyle w:val="TableContents"/>
              <w:bidi w:val="0"/>
              <w:spacing w:before="0" w:after="283"/>
              <w:jc w:val="left"/>
              <w:rPr/>
            </w:pPr>
            <w:r>
              <w:rPr/>
              <w:t>Signature</w:t>
            </w:r>
          </w:p>
        </w:tc>
        <w:tc>
          <w:tcPr>
            <w:tcW w:w="8632" w:type="dxa"/>
            <w:tcBorders/>
            <w:vAlign w:val="center"/>
          </w:tcPr>
          <w:p>
            <w:pPr>
              <w:pStyle w:val="TableContents"/>
              <w:bidi w:val="0"/>
              <w:spacing w:before="0" w:after="0"/>
              <w:jc w:val="left"/>
              <w:rPr/>
            </w:pPr>
            <w:r>
              <w:rPr/>
              <w:t>Virginia Gambale TTEE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599</Words>
  <Characters>3017</Characters>
  <CharactersWithSpaces>3561</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