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295275</wp:posOffset>
            </wp:positionV>
            <wp:extent cx="714248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327025</wp:posOffset>
            </wp:positionV>
            <wp:extent cx="714248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 (Amendment No.     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 w:line="237" w:lineRule="auto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Virtu Financial,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22860</wp:posOffset>
            </wp:positionV>
            <wp:extent cx="714248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-113665</wp:posOffset>
            </wp:positionV>
            <wp:extent cx="714248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materials:</w:t>
      </w:r>
    </w:p>
    <w:p>
      <w:pPr>
        <w:spacing w:after="0" w:line="20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172085</wp:posOffset>
            </wp:positionV>
            <wp:extent cx="714248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195580</wp:posOffset>
            </wp:positionV>
            <wp:extent cx="714248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465455</wp:posOffset>
            </wp:positionV>
            <wp:extent cx="714248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8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549275</wp:posOffset>
            </wp:positionV>
            <wp:extent cx="6888480" cy="90709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8480" cy="907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8480" cy="90709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8480" cy="907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2022-04-22T16:33:02Z</dcterms:created>
  <dcterms:modified xsi:type="dcterms:W3CDTF">2022-04-22T16:33:02Z</dcterms:modified>
</cp:coreProperties>
</file>